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32" w:rsidRPr="00A71291" w:rsidRDefault="00E771B9" w:rsidP="000C7D32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E771B9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6" style="position:absolute;z-index:251656704" from="281.25pt,10.5pt" to="481.5pt,10.5pt" strokeweight="6pt">
            <v:stroke linestyle="thickBetweenThin"/>
          </v:line>
        </w:pict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 w:rsidR="000C7D32"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</w:t>
      </w:r>
      <w:proofErr w:type="spellStart"/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>M.A.Sc</w:t>
      </w:r>
      <w:proofErr w:type="spellEnd"/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>.</w:t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="000C7D32"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0C7D32" w:rsidRPr="00B51CA2" w:rsidRDefault="000C7D32" w:rsidP="000C7D32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 Hamilton, ON 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0C7D32" w:rsidRPr="00B51CA2" w:rsidTr="00751E8E">
        <w:tc>
          <w:tcPr>
            <w:tcW w:w="6629" w:type="dxa"/>
          </w:tcPr>
          <w:p w:rsidR="000C7D32" w:rsidRPr="00B51CA2" w:rsidRDefault="000C7D32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0C7D32" w:rsidRPr="00B51CA2" w:rsidRDefault="000C7D32" w:rsidP="00751E8E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5" w:history="1">
              <w:r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0C7D32" w:rsidRPr="00B51CA2" w:rsidTr="00751E8E">
        <w:tc>
          <w:tcPr>
            <w:tcW w:w="6629" w:type="dxa"/>
          </w:tcPr>
          <w:p w:rsidR="000C7D32" w:rsidRPr="00B51CA2" w:rsidRDefault="000C7D32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0C7D32" w:rsidRPr="00B51CA2" w:rsidRDefault="000C7D32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6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0C7D32" w:rsidRPr="005B6D75" w:rsidRDefault="00E771B9" w:rsidP="000C7D32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E771B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7" style="position:absolute;z-index:251657728;mso-position-horizontal-relative:text;mso-position-vertical-relative:text" from=".75pt,2.8pt" to="480pt,2.8pt" strokecolor="#404040" strokeweight=".25pt"/>
        </w:pict>
      </w:r>
    </w:p>
    <w:p w:rsidR="000C7D32" w:rsidRPr="00777E82" w:rsidRDefault="000C7D32" w:rsidP="00DC5C6F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Project: </w:t>
      </w:r>
      <w:r w:rsidRPr="000C7D32">
        <w:rPr>
          <w:rFonts w:ascii="Calibri" w:hAnsi="Calibri" w:cs="Arial"/>
          <w:b/>
          <w:bCs/>
          <w:i/>
          <w:sz w:val="26"/>
          <w:szCs w:val="26"/>
        </w:rPr>
        <w:t>V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oltage </w:t>
      </w:r>
      <w:r w:rsidRPr="000C7D32">
        <w:rPr>
          <w:rFonts w:ascii="Calibri" w:hAnsi="Calibri" w:cs="Arial"/>
          <w:b/>
          <w:bCs/>
          <w:i/>
          <w:sz w:val="26"/>
          <w:szCs w:val="26"/>
        </w:rPr>
        <w:t>R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eduction </w:t>
      </w:r>
      <w:r w:rsidRPr="000C7D32">
        <w:rPr>
          <w:rFonts w:ascii="Calibri" w:hAnsi="Calibri" w:cs="Arial"/>
          <w:b/>
          <w:bCs/>
          <w:i/>
          <w:sz w:val="26"/>
          <w:szCs w:val="26"/>
        </w:rPr>
        <w:t>S</w:t>
      </w:r>
      <w:r>
        <w:rPr>
          <w:rFonts w:ascii="Calibri" w:hAnsi="Calibri" w:cs="Arial"/>
          <w:b/>
          <w:bCs/>
          <w:i/>
          <w:sz w:val="26"/>
          <w:szCs w:val="26"/>
        </w:rPr>
        <w:t>ystem</w:t>
      </w:r>
      <w:r w:rsidRPr="000C7D32">
        <w:rPr>
          <w:rFonts w:ascii="Calibri" w:hAnsi="Calibri" w:cs="Arial"/>
          <w:b/>
          <w:bCs/>
          <w:i/>
          <w:sz w:val="26"/>
          <w:szCs w:val="26"/>
        </w:rPr>
        <w:t xml:space="preserve"> - Second Generation</w:t>
      </w:r>
    </w:p>
    <w:p w:rsidR="000C7D32" w:rsidRPr="00B51CA2" w:rsidRDefault="00E771B9" w:rsidP="000C7D32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E771B9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8" style="position:absolute;left:0;text-align:left;z-index:251658752" from="1.5pt,.05pt" to="480.75pt,.05pt" strokeweight="2.25pt">
            <v:stroke linestyle="thickThin"/>
          </v:line>
        </w:pict>
      </w:r>
      <w:r w:rsidR="004339F4">
        <w:rPr>
          <w:rFonts w:ascii="Calibri" w:hAnsi="Calibri" w:cs="Arial"/>
          <w:b/>
          <w:bCs/>
          <w:sz w:val="20"/>
          <w:szCs w:val="20"/>
        </w:rPr>
        <w:t>Description:</w:t>
      </w:r>
    </w:p>
    <w:p w:rsidR="00556741" w:rsidRPr="00B51CA2" w:rsidRDefault="00556741" w:rsidP="00556741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This device achieves energy savings by reducing the voltage delivered to </w:t>
      </w:r>
      <w:r w:rsidRPr="00C67C2F">
        <w:rPr>
          <w:rFonts w:ascii="Calibri" w:hAnsi="Calibri" w:cs="Arial"/>
          <w:sz w:val="20"/>
          <w:szCs w:val="20"/>
        </w:rPr>
        <w:t xml:space="preserve">metal halide </w:t>
      </w:r>
      <w:r>
        <w:rPr>
          <w:rFonts w:ascii="Calibri" w:hAnsi="Calibri" w:cs="Arial"/>
          <w:sz w:val="20"/>
          <w:szCs w:val="20"/>
        </w:rPr>
        <w:t>and other kinds of street lamps.</w:t>
      </w:r>
    </w:p>
    <w:p w:rsidR="00556741" w:rsidRPr="00B51CA2" w:rsidRDefault="00556741" w:rsidP="00556741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If these lamps are sufficiently warmed up, the light of the lamps is reduced only 10 percent if the voltage applied to them is reduced by up to 50%.</w:t>
      </w:r>
    </w:p>
    <w:p w:rsidR="00556741" w:rsidRPr="00B51CA2" w:rsidRDefault="00556741" w:rsidP="00556741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This can be achieved through a </w:t>
      </w:r>
      <w:r w:rsidR="00DC5C6F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device. </w:t>
      </w:r>
      <w:r w:rsidR="00DC5C6F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allows the lamps to be warmed up and then can operate manually or use an Ethernet updatable schedule to change the applied voltage to the lamps.</w:t>
      </w:r>
    </w:p>
    <w:p w:rsidR="000C7D32" w:rsidRPr="00B51CA2" w:rsidRDefault="00B716F8" w:rsidP="000C7D3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first generation of </w:t>
      </w:r>
      <w:r w:rsidR="00DC5C6F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was consisted of a “Control Card” and a “Relay Card”.</w:t>
      </w:r>
    </w:p>
    <w:p w:rsidR="000C7D32" w:rsidRPr="00B51CA2" w:rsidRDefault="00B716F8" w:rsidP="000C7D3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“Relay Card” on the first generation of </w:t>
      </w:r>
      <w:r w:rsidR="00DC5C6F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 xml:space="preserve"> allowed for a maximum of 2</w:t>
      </w:r>
      <w:r w:rsidR="00D12290">
        <w:rPr>
          <w:rFonts w:ascii="Calibri" w:hAnsi="Calibri" w:cs="Arial"/>
          <w:sz w:val="20"/>
          <w:szCs w:val="20"/>
        </w:rPr>
        <w:t>0 Amperes of output current</w:t>
      </w:r>
      <w:r>
        <w:rPr>
          <w:rFonts w:ascii="Calibri" w:hAnsi="Calibri" w:cs="Arial"/>
          <w:sz w:val="20"/>
          <w:szCs w:val="20"/>
        </w:rPr>
        <w:t>.</w:t>
      </w:r>
    </w:p>
    <w:p w:rsidR="000C7D32" w:rsidRDefault="00B716F8" w:rsidP="00B716F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objective of the second generation design is to make a “Contactor Interface Card” th</w:t>
      </w:r>
      <w:r w:rsidR="003205AC">
        <w:rPr>
          <w:rFonts w:ascii="Calibri" w:hAnsi="Calibri" w:cs="Arial"/>
          <w:sz w:val="20"/>
          <w:szCs w:val="20"/>
        </w:rPr>
        <w:t>at is pin compatible with the “R</w:t>
      </w:r>
      <w:r>
        <w:rPr>
          <w:rFonts w:ascii="Calibri" w:hAnsi="Calibri" w:cs="Arial"/>
          <w:sz w:val="20"/>
          <w:szCs w:val="20"/>
        </w:rPr>
        <w:t xml:space="preserve">elay Card” so it can be used with the same “Control Card” and can deliver at least 40 Amperes of </w:t>
      </w:r>
      <w:r w:rsidR="00D12290">
        <w:rPr>
          <w:rFonts w:ascii="Calibri" w:hAnsi="Calibri" w:cs="Arial"/>
          <w:sz w:val="20"/>
          <w:szCs w:val="20"/>
        </w:rPr>
        <w:t>output current</w:t>
      </w:r>
      <w:r>
        <w:rPr>
          <w:rFonts w:ascii="Calibri" w:hAnsi="Calibri" w:cs="Arial"/>
          <w:sz w:val="20"/>
          <w:szCs w:val="20"/>
        </w:rPr>
        <w:t>.</w:t>
      </w:r>
    </w:p>
    <w:p w:rsidR="00B716F8" w:rsidRDefault="00B716F8" w:rsidP="00B716F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The design of the “Contactor Interface Card” surpassed the design requirements. It is able to drive a large variety of contactors.</w:t>
      </w:r>
    </w:p>
    <w:p w:rsidR="00B716F8" w:rsidRPr="00B51CA2" w:rsidRDefault="00B716F8" w:rsidP="00B716F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</w:t>
      </w:r>
      <w:r w:rsidR="007256AA">
        <w:rPr>
          <w:rFonts w:ascii="Calibri" w:hAnsi="Calibri" w:cs="Arial"/>
          <w:sz w:val="20"/>
          <w:szCs w:val="20"/>
        </w:rPr>
        <w:t>Design is isolated from the output current so it can deliver as much current as a contactor compatible with the card can carry to the output.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0C7D32" w:rsidRDefault="007256AA" w:rsidP="000C7D32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All the contactors are checked for “Close Fault” and “Open Fault” for safety and the system will operate at bypass voltage if a fault is detected.</w:t>
      </w:r>
    </w:p>
    <w:p w:rsidR="00556741" w:rsidRPr="00556741" w:rsidRDefault="00556741" w:rsidP="00556741">
      <w:pPr>
        <w:pStyle w:val="Resume"/>
        <w:numPr>
          <w:ilvl w:val="0"/>
          <w:numId w:val="0"/>
        </w:numPr>
        <w:ind w:left="360" w:hanging="360"/>
        <w:rPr>
          <w:rFonts w:ascii="Calibri" w:hAnsi="Calibri" w:cs="Arial"/>
          <w:sz w:val="10"/>
          <w:szCs w:val="10"/>
        </w:rPr>
      </w:pPr>
    </w:p>
    <w:p w:rsidR="000C7D32" w:rsidRPr="00556741" w:rsidRDefault="00556741" w:rsidP="00556741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556741">
        <w:rPr>
          <w:rFonts w:ascii="Calibri" w:hAnsi="Calibri" w:cs="Arial"/>
          <w:b/>
          <w:bCs/>
          <w:sz w:val="20"/>
          <w:szCs w:val="20"/>
        </w:rPr>
        <w:t>Technical Features:</w:t>
      </w:r>
    </w:p>
    <w:p w:rsidR="00220E34" w:rsidRDefault="00220E34" w:rsidP="00220E34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Compatible with any contactor with 24VAC “coil voltage” where the coil draws less than 8 </w:t>
      </w:r>
      <w:r w:rsidR="00EC2D41">
        <w:rPr>
          <w:rFonts w:ascii="Calibri" w:hAnsi="Calibri" w:cs="Arial"/>
          <w:sz w:val="20"/>
          <w:szCs w:val="20"/>
        </w:rPr>
        <w:t>A</w:t>
      </w:r>
      <w:r w:rsidR="00A66740">
        <w:rPr>
          <w:rFonts w:ascii="Calibri" w:hAnsi="Calibri" w:cs="Arial"/>
          <w:sz w:val="20"/>
          <w:szCs w:val="20"/>
        </w:rPr>
        <w:t>mperes</w:t>
      </w:r>
      <w:r>
        <w:rPr>
          <w:rFonts w:ascii="Calibri" w:hAnsi="Calibri" w:cs="Arial"/>
          <w:sz w:val="20"/>
          <w:szCs w:val="20"/>
        </w:rPr>
        <w:t xml:space="preserve"> from the 24VAC control signal. This covers a wide variety of contactors.</w:t>
      </w:r>
    </w:p>
    <w:p w:rsidR="00226C7A" w:rsidRDefault="00226C7A" w:rsidP="00226C7A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Output voltage and current are independent of the board and can be as high as the contactors allow. There is</w:t>
      </w:r>
      <w:r w:rsidR="00B3459E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however</w:t>
      </w:r>
      <w:r w:rsidR="00B3459E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a 5000VRMS limit for voltage to comply with the voltage isolation limits of the board in case of accident.</w:t>
      </w:r>
    </w:p>
    <w:p w:rsidR="00556741" w:rsidRDefault="00E95737" w:rsidP="00E95737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Used</w:t>
      </w:r>
      <w:r w:rsidR="00015E5C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015E5C">
        <w:rPr>
          <w:rFonts w:ascii="Calibri" w:hAnsi="Calibri" w:cs="Arial"/>
          <w:sz w:val="20"/>
          <w:szCs w:val="20"/>
        </w:rPr>
        <w:t>Snubberless</w:t>
      </w:r>
      <w:r w:rsidR="00015E5C">
        <w:rPr>
          <w:rFonts w:ascii="Calibri" w:hAnsi="Calibri" w:cs="Arial"/>
          <w:sz w:val="20"/>
          <w:szCs w:val="20"/>
          <w:vertAlign w:val="superscript"/>
        </w:rPr>
        <w:t>TM</w:t>
      </w:r>
      <w:proofErr w:type="spellEnd"/>
      <w:r w:rsidR="00015E5C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220E34">
        <w:rPr>
          <w:rFonts w:ascii="Calibri" w:hAnsi="Calibri" w:cs="Arial"/>
          <w:sz w:val="20"/>
          <w:szCs w:val="20"/>
        </w:rPr>
        <w:t>triacs</w:t>
      </w:r>
      <w:proofErr w:type="spellEnd"/>
      <w:r w:rsidR="00220E3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along with a</w:t>
      </w:r>
      <w:r w:rsidR="00015E5C">
        <w:rPr>
          <w:rFonts w:ascii="Calibri" w:hAnsi="Calibri" w:cs="Arial"/>
          <w:sz w:val="20"/>
          <w:szCs w:val="20"/>
        </w:rPr>
        <w:t xml:space="preserve"> snubber circuit for added reliability </w:t>
      </w:r>
      <w:r w:rsidR="00220E34">
        <w:rPr>
          <w:rFonts w:ascii="Calibri" w:hAnsi="Calibri" w:cs="Arial"/>
          <w:sz w:val="20"/>
          <w:szCs w:val="20"/>
        </w:rPr>
        <w:t>to control the contactors.</w:t>
      </w:r>
    </w:p>
    <w:p w:rsidR="00556741" w:rsidRDefault="00015E5C" w:rsidP="00270846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Over 5000VRMS isolation between the </w:t>
      </w:r>
      <w:r w:rsidR="00270846">
        <w:rPr>
          <w:rFonts w:ascii="Calibri" w:hAnsi="Calibri" w:cs="Arial"/>
          <w:sz w:val="20"/>
          <w:szCs w:val="20"/>
        </w:rPr>
        <w:t>“Control Card”</w:t>
      </w:r>
      <w:r>
        <w:rPr>
          <w:rFonts w:ascii="Calibri" w:hAnsi="Calibri" w:cs="Arial"/>
          <w:sz w:val="20"/>
          <w:szCs w:val="20"/>
        </w:rPr>
        <w:t xml:space="preserve"> signals (3.3VDC and 12VDC) and the contactor control voltage (24VAC)</w:t>
      </w:r>
      <w:r w:rsidR="00925A3D">
        <w:rPr>
          <w:rFonts w:ascii="Calibri" w:hAnsi="Calibri" w:cs="Arial"/>
          <w:sz w:val="20"/>
          <w:szCs w:val="20"/>
        </w:rPr>
        <w:t xml:space="preserve"> </w:t>
      </w:r>
      <w:r w:rsidR="00D07FB1">
        <w:rPr>
          <w:rFonts w:ascii="Calibri" w:hAnsi="Calibri" w:cs="Arial"/>
          <w:sz w:val="20"/>
          <w:szCs w:val="20"/>
        </w:rPr>
        <w:t>for added safety and reliability.</w:t>
      </w:r>
    </w:p>
    <w:p w:rsidR="00556741" w:rsidRDefault="00D07FB1" w:rsidP="003F0278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Used </w:t>
      </w:r>
      <w:r w:rsidR="00226C7A">
        <w:rPr>
          <w:rFonts w:ascii="Calibri" w:hAnsi="Calibri" w:cs="Arial"/>
          <w:sz w:val="20"/>
          <w:szCs w:val="20"/>
        </w:rPr>
        <w:t>extra</w:t>
      </w:r>
      <w:r>
        <w:rPr>
          <w:rFonts w:ascii="Calibri" w:hAnsi="Calibri" w:cs="Arial"/>
          <w:sz w:val="20"/>
          <w:szCs w:val="20"/>
        </w:rPr>
        <w:t xml:space="preserve"> sensitive </w:t>
      </w:r>
      <w:proofErr w:type="spellStart"/>
      <w:r>
        <w:rPr>
          <w:rFonts w:ascii="Calibri" w:hAnsi="Calibri" w:cs="Arial"/>
          <w:sz w:val="20"/>
          <w:szCs w:val="20"/>
        </w:rPr>
        <w:t>opto</w:t>
      </w:r>
      <w:proofErr w:type="spellEnd"/>
      <w:r>
        <w:rPr>
          <w:rFonts w:ascii="Calibri" w:hAnsi="Calibri" w:cs="Arial"/>
          <w:sz w:val="20"/>
          <w:szCs w:val="20"/>
        </w:rPr>
        <w:t xml:space="preserve">-couplers operating with less than 1mA forward current to check for contactor </w:t>
      </w:r>
      <w:r w:rsidR="003F0278">
        <w:rPr>
          <w:rFonts w:ascii="Calibri" w:hAnsi="Calibri" w:cs="Arial"/>
          <w:sz w:val="20"/>
          <w:szCs w:val="20"/>
        </w:rPr>
        <w:t>“Open Fault”</w:t>
      </w:r>
      <w:r>
        <w:rPr>
          <w:rFonts w:ascii="Calibri" w:hAnsi="Calibri" w:cs="Arial"/>
          <w:sz w:val="20"/>
          <w:szCs w:val="20"/>
        </w:rPr>
        <w:t xml:space="preserve"> and </w:t>
      </w:r>
      <w:r w:rsidR="003F0278">
        <w:rPr>
          <w:rFonts w:ascii="Calibri" w:hAnsi="Calibri" w:cs="Arial"/>
          <w:sz w:val="20"/>
          <w:szCs w:val="20"/>
        </w:rPr>
        <w:t>“Close F</w:t>
      </w:r>
      <w:r>
        <w:rPr>
          <w:rFonts w:ascii="Calibri" w:hAnsi="Calibri" w:cs="Arial"/>
          <w:sz w:val="20"/>
          <w:szCs w:val="20"/>
        </w:rPr>
        <w:t>ault</w:t>
      </w:r>
      <w:r w:rsidR="003F0278">
        <w:rPr>
          <w:rFonts w:ascii="Calibri" w:hAnsi="Calibri" w:cs="Arial"/>
          <w:sz w:val="20"/>
          <w:szCs w:val="20"/>
        </w:rPr>
        <w:t>”</w:t>
      </w:r>
      <w:r>
        <w:rPr>
          <w:rFonts w:ascii="Calibri" w:hAnsi="Calibri" w:cs="Arial"/>
          <w:sz w:val="20"/>
          <w:szCs w:val="20"/>
        </w:rPr>
        <w:t>.</w:t>
      </w:r>
    </w:p>
    <w:p w:rsidR="00556741" w:rsidRDefault="003205AC" w:rsidP="00226C7A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All of the electronic parts</w:t>
      </w:r>
      <w:r w:rsidR="00D07FB1">
        <w:rPr>
          <w:rFonts w:ascii="Calibri" w:hAnsi="Calibri" w:cs="Arial"/>
          <w:sz w:val="20"/>
          <w:szCs w:val="20"/>
        </w:rPr>
        <w:t xml:space="preserve"> on the board have </w:t>
      </w:r>
      <w:r>
        <w:rPr>
          <w:rFonts w:ascii="Calibri" w:hAnsi="Calibri" w:cs="Arial"/>
          <w:sz w:val="20"/>
          <w:szCs w:val="20"/>
        </w:rPr>
        <w:t>“</w:t>
      </w:r>
      <w:r w:rsidR="00D07FB1">
        <w:rPr>
          <w:rFonts w:ascii="Calibri" w:hAnsi="Calibri" w:cs="Arial"/>
          <w:sz w:val="20"/>
          <w:szCs w:val="20"/>
        </w:rPr>
        <w:t>UL94-V0</w:t>
      </w:r>
      <w:r>
        <w:rPr>
          <w:rFonts w:ascii="Calibri" w:hAnsi="Calibri" w:cs="Arial"/>
          <w:sz w:val="20"/>
          <w:szCs w:val="20"/>
        </w:rPr>
        <w:t xml:space="preserve"> Flammability </w:t>
      </w:r>
      <w:r w:rsidR="00D07FB1">
        <w:rPr>
          <w:rFonts w:ascii="Calibri" w:hAnsi="Calibri" w:cs="Arial"/>
          <w:sz w:val="20"/>
          <w:szCs w:val="20"/>
        </w:rPr>
        <w:t>Standard</w:t>
      </w:r>
      <w:r>
        <w:rPr>
          <w:rFonts w:ascii="Calibri" w:hAnsi="Calibri" w:cs="Arial"/>
          <w:sz w:val="20"/>
          <w:szCs w:val="20"/>
        </w:rPr>
        <w:t>”</w:t>
      </w:r>
      <w:r w:rsidR="00226C7A">
        <w:rPr>
          <w:rFonts w:ascii="Calibri" w:hAnsi="Calibri" w:cs="Arial"/>
          <w:sz w:val="20"/>
          <w:szCs w:val="20"/>
        </w:rPr>
        <w:t xml:space="preserve"> for safety in case of accident</w:t>
      </w:r>
      <w:r w:rsidR="00D07FB1">
        <w:rPr>
          <w:rFonts w:ascii="Calibri" w:hAnsi="Calibri" w:cs="Arial"/>
          <w:sz w:val="20"/>
          <w:szCs w:val="20"/>
        </w:rPr>
        <w:t>.</w:t>
      </w:r>
    </w:p>
    <w:p w:rsidR="002154D9" w:rsidRPr="003205AC" w:rsidRDefault="00226C7A" w:rsidP="003205AC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Firmware updated to handle the lower speed of the contactors compared with the relays used in the First Generation of </w:t>
      </w:r>
      <w:r w:rsidR="00DC5C6F">
        <w:rPr>
          <w:rFonts w:ascii="Calibri" w:hAnsi="Calibri" w:cs="Arial"/>
          <w:sz w:val="20"/>
          <w:szCs w:val="20"/>
        </w:rPr>
        <w:t>VRS</w:t>
      </w:r>
      <w:r>
        <w:rPr>
          <w:rFonts w:ascii="Calibri" w:hAnsi="Calibri" w:cs="Arial"/>
          <w:sz w:val="20"/>
          <w:szCs w:val="20"/>
        </w:rPr>
        <w:t>.</w:t>
      </w:r>
    </w:p>
    <w:sectPr w:rsidR="002154D9" w:rsidRPr="003205AC" w:rsidSect="00734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502"/>
    <w:rsid w:val="00015E5C"/>
    <w:rsid w:val="00030905"/>
    <w:rsid w:val="000C341B"/>
    <w:rsid w:val="000C7D32"/>
    <w:rsid w:val="00173215"/>
    <w:rsid w:val="002154D9"/>
    <w:rsid w:val="00220E34"/>
    <w:rsid w:val="00226C7A"/>
    <w:rsid w:val="00270846"/>
    <w:rsid w:val="003205AC"/>
    <w:rsid w:val="003F0278"/>
    <w:rsid w:val="004339F4"/>
    <w:rsid w:val="005013CC"/>
    <w:rsid w:val="00556741"/>
    <w:rsid w:val="005818CA"/>
    <w:rsid w:val="006A796D"/>
    <w:rsid w:val="00717502"/>
    <w:rsid w:val="007256AA"/>
    <w:rsid w:val="00925A3D"/>
    <w:rsid w:val="00A40CE5"/>
    <w:rsid w:val="00A66740"/>
    <w:rsid w:val="00B12991"/>
    <w:rsid w:val="00B3459E"/>
    <w:rsid w:val="00B716F8"/>
    <w:rsid w:val="00C24429"/>
    <w:rsid w:val="00D07FB1"/>
    <w:rsid w:val="00D12290"/>
    <w:rsid w:val="00D85CDE"/>
    <w:rsid w:val="00DC5C6F"/>
    <w:rsid w:val="00E771B9"/>
    <w:rsid w:val="00E95737"/>
    <w:rsid w:val="00EB2316"/>
    <w:rsid w:val="00EC2D41"/>
    <w:rsid w:val="00FA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0C7D32"/>
    <w:pPr>
      <w:numPr>
        <w:numId w:val="1"/>
      </w:numPr>
    </w:pPr>
  </w:style>
  <w:style w:type="character" w:styleId="Hyperlink">
    <w:name w:val="Hyperlink"/>
    <w:basedOn w:val="DefaultParagraphFont"/>
    <w:rsid w:val="000C7D3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15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obhani.ca" TargetMode="External"/><Relationship Id="rId5" Type="http://schemas.openxmlformats.org/officeDocument/2006/relationships/hyperlink" Target="mailto:mhsobhani@mhsobhani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MHS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 Second Gen - Mohammad Sobhani</dc:title>
  <dc:subject>VRS Second Gen - Mohammad Sobhani</dc:subject>
  <dc:creator>Mohammad Sobhani</dc:creator>
  <cp:keywords>VRS; Second Generation; Mohammad; Max; Sobhani; Hardware; Design; Safety; UL94-V0</cp:keywords>
  <cp:lastModifiedBy>Mohammad Sobhani</cp:lastModifiedBy>
  <cp:revision>3</cp:revision>
  <cp:lastPrinted>2010-06-06T19:10:00Z</cp:lastPrinted>
  <dcterms:created xsi:type="dcterms:W3CDTF">2010-10-11T15:29:00Z</dcterms:created>
  <dcterms:modified xsi:type="dcterms:W3CDTF">2010-10-11T17:17:00Z</dcterms:modified>
</cp:coreProperties>
</file>